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92" w:rsidRPr="004E1BA5" w:rsidRDefault="008D1D92" w:rsidP="008D1D92">
      <w:pPr>
        <w:tabs>
          <w:tab w:val="left" w:pos="930"/>
          <w:tab w:val="center" w:pos="4677"/>
        </w:tabs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4E1BA5">
        <w:rPr>
          <w:rFonts w:ascii="Times New Roman" w:eastAsiaTheme="minorEastAsia" w:hAnsi="Times New Roman" w:cs="Times New Roman"/>
          <w:b/>
          <w:sz w:val="28"/>
          <w:szCs w:val="24"/>
        </w:rPr>
        <w:t xml:space="preserve">Положение о конкурсе творческих проектов </w:t>
      </w:r>
    </w:p>
    <w:p w:rsidR="008D1D92" w:rsidRPr="004E1BA5" w:rsidRDefault="008D1D92" w:rsidP="008D1D92">
      <w:pPr>
        <w:tabs>
          <w:tab w:val="left" w:pos="930"/>
          <w:tab w:val="center" w:pos="4677"/>
        </w:tabs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4E1BA5">
        <w:rPr>
          <w:rFonts w:ascii="Times New Roman" w:eastAsiaTheme="minorEastAsia" w:hAnsi="Times New Roman" w:cs="Times New Roman"/>
          <w:b/>
          <w:sz w:val="28"/>
          <w:szCs w:val="24"/>
        </w:rPr>
        <w:t>«Помоги узнать Москву»</w:t>
      </w:r>
    </w:p>
    <w:p w:rsidR="008D1D92" w:rsidRPr="00C13D1C" w:rsidRDefault="008D1D92" w:rsidP="008D1D9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 по конкурсу туристических проектов «Помоги узнать Москву»</w:t>
      </w:r>
    </w:p>
    <w:p w:rsidR="008D1D92" w:rsidRPr="00E40E02" w:rsidRDefault="008D1D92" w:rsidP="008D1D9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B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E4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0E02">
        <w:rPr>
          <w:rFonts w:ascii="Times New Roman" w:hAnsi="Times New Roman"/>
          <w:sz w:val="24"/>
          <w:szCs w:val="24"/>
        </w:rPr>
        <w:t>показать, что наш город неисчерпаем в своем многообразии, что любовь к Москве у каждого может проявляться по-своему – для одних на первом месте Москва театральная, для других литературная, живописная, архитектурная, историческая, но все вместе они ощущает себя частью этой Москвы и своим участием в конкурсе демонстрируют разные аспекты многоликой столицы.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 Конкурса – поддержка краеведов, исследователей, экскурсоводов, неравнодушных москвичей, занимающихся популяризацией туризма в столице.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«Помоги узнать Москву» проводится в период с </w:t>
      </w:r>
      <w:r w:rsidR="00655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4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 2017 года по 23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4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2017 года</w:t>
      </w:r>
    </w:p>
    <w:p w:rsidR="008D1D92" w:rsidRDefault="008D1D92" w:rsidP="008D1D9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Учредителем фотоконкурса «</w:t>
      </w: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Помоги узнать Москву»</w:t>
      </w:r>
      <w:r w:rsidRPr="00032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является Департамент национальной политики межрегиональных связей города Москвы,  Государственное бюджетное учреждение города Москвы «Московский дом национальностей»</w:t>
      </w:r>
    </w:p>
    <w:p w:rsidR="008D1D92" w:rsidRPr="00C13D1C" w:rsidRDefault="008D1D92" w:rsidP="008D1D9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конкурса 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творческих</w:t>
      </w: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проектов «Помоги узнать Москву»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rPr>
          <w:rFonts w:ascii="Times New Roman" w:eastAsiaTheme="minorEastAsia" w:hAnsi="Times New Roman" w:cs="Times New Roman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 могут участвовать все жители и гости столицы – все, кто любит Москву и готов разделить эту любовь 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четырех</w:t>
      </w:r>
      <w:r w:rsidRPr="00C1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номинациях</w:t>
      </w:r>
    </w:p>
    <w:p w:rsidR="008D1D92" w:rsidRPr="00D23049" w:rsidRDefault="008D1D92" w:rsidP="008D1D92">
      <w:pPr>
        <w:numPr>
          <w:ilvl w:val="2"/>
          <w:numId w:val="2"/>
        </w:numPr>
        <w:spacing w:after="12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номинации «Москва незнакомая» </w:t>
      </w:r>
      <w:r w:rsidRPr="00D2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рассказы об интересных местах, зданиях, памятниках Москвы, которые до сих пор остаются незаслуженно обойденными вниманием составителей экскурсионных маршрутов или освещаются недостаточно.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маршрут должны быть включены историко-культурные объекты, </w:t>
      </w:r>
      <w:r w:rsidRPr="00D23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3049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тематикой многонациональной Москвы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D92" w:rsidRPr="00C13D1C" w:rsidRDefault="008D1D92" w:rsidP="008D1D92">
      <w:pPr>
        <w:numPr>
          <w:ilvl w:val="2"/>
          <w:numId w:val="2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номинации «Лучшая модель экскурсионного маршрута по Москве» </w:t>
      </w:r>
      <w:r w:rsidRPr="00D230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ринимаются модели экскурсионных маршрутов по столичному региону. </w:t>
      </w:r>
      <w:r w:rsidRPr="00D230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маршрут должны быть включены историко-культурные объекты, связанные с тематикой многонациональной Москвы.</w:t>
      </w:r>
    </w:p>
    <w:p w:rsidR="008D1D92" w:rsidRPr="00C9116C" w:rsidRDefault="008D1D92" w:rsidP="008D1D92">
      <w:pPr>
        <w:numPr>
          <w:ilvl w:val="2"/>
          <w:numId w:val="2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номинации «Лучшая модель экскурсии-</w:t>
      </w:r>
      <w:proofErr w:type="spellStart"/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квеста</w:t>
      </w:r>
      <w:proofErr w:type="spellEnd"/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старой Москве» п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ринимаются модели </w:t>
      </w:r>
      <w:proofErr w:type="gram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</w:t>
      </w:r>
      <w:proofErr w:type="gram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экскурсий-</w:t>
      </w:r>
      <w:proofErr w:type="spell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познавательная функция маршрута дополняется интерактивной формой знакомства с ним. </w:t>
      </w:r>
      <w:r w:rsidRPr="00D230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маршрут должны быть включены историко-культурные объекты, связанные с тематикой многонациональной Москвы.</w:t>
      </w:r>
    </w:p>
    <w:p w:rsidR="008D1D92" w:rsidRPr="00C13D1C" w:rsidRDefault="008D1D92" w:rsidP="008D1D92">
      <w:pPr>
        <w:numPr>
          <w:ilvl w:val="2"/>
          <w:numId w:val="2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Theme="minorEastAsia" w:hAnsi="Times New Roman" w:cs="Times New Roman"/>
          <w:b/>
          <w:sz w:val="24"/>
          <w:szCs w:val="24"/>
        </w:rPr>
        <w:t xml:space="preserve"> В номинации «Лучшая модель экскурсионного маршрута по Москве для детей» </w:t>
      </w:r>
      <w:r w:rsidRPr="00C13D1C"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ринимаются модели экскурсионных маршрутов, рассчитанных на самых маленьких и юных слушателей (школьники, студенты ПТУ и колледжей, воспитанники детских домов, суворовских и нахимовских училищ и т.д.). </w:t>
      </w:r>
      <w:r w:rsidRPr="00D230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маршрут должны быть включены историко-культурные объекты, связанные с тематикой многонациональной Москвы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В номинациях, посвященных экскурсионным маршрутам, от участника принимается не более 1 работы в каждой номинации. 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Конкурса – русский.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участие в конкурсе не взимается, работы не рецензируются, работы остаются в распоряжении организаторов, с правом некоммерческого использования.</w:t>
      </w:r>
    </w:p>
    <w:p w:rsidR="008D1D92" w:rsidRPr="00C13D1C" w:rsidRDefault="008D1D92" w:rsidP="008D1D9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конкурсным работам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номинациях, посвященным экскурсионным маршрутам принимаются текстовые материалы, а также фото и видео материалы, отвечающие следующим требованиям:</w:t>
      </w:r>
    </w:p>
    <w:p w:rsidR="008D1D92" w:rsidRPr="00C13D1C" w:rsidRDefault="008D1D92" w:rsidP="008D1D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«Москва незнакомая» участником должны быть предоставлены  следующие материалы:</w:t>
      </w:r>
    </w:p>
    <w:p w:rsidR="008D1D92" w:rsidRPr="00C13D1C" w:rsidRDefault="008D1D92" w:rsidP="008D1D92">
      <w:pPr>
        <w:numPr>
          <w:ilvl w:val="0"/>
          <w:numId w:val="3"/>
        </w:numPr>
        <w:spacing w:after="120" w:line="240" w:lineRule="auto"/>
        <w:ind w:left="919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объемом не более 5000 и не менее 4000 печатных знаков.  Текст должен быть оформлен следующим образом: шрифт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Times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New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Roman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шрифта должен быть черным, высота букв, цифр и других знаков – не менее 1,8 мм (кегль 14), абзацный отступ – 1,25 мм. Полужирный шрифт применяется только для выделения заголовков глав, разделов, подразделов. Межстрочный интервал одинарный.</w:t>
      </w:r>
    </w:p>
    <w:p w:rsidR="008D1D92" w:rsidRPr="00C13D1C" w:rsidRDefault="008D1D92" w:rsidP="008D1D92">
      <w:pPr>
        <w:numPr>
          <w:ilvl w:val="0"/>
          <w:numId w:val="3"/>
        </w:numPr>
        <w:spacing w:after="120" w:line="240" w:lineRule="auto"/>
        <w:ind w:left="919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дополнение к тексту участником могут быть предоставлены фотографии в формате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JPG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пригодные для печати в формате А</w:t>
      </w:r>
      <w:proofErr w:type="gram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по длинной стороне не менее 3000</w:t>
      </w:r>
      <w:r w:rsidRPr="00C13D1C">
        <w:rPr>
          <w:rFonts w:ascii="Times New Roman" w:eastAsiaTheme="minorEastAsia" w:hAnsi="Times New Roman" w:cs="Times New Roman"/>
        </w:rPr>
        <w:t xml:space="preserve"> пикселей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видеоматериалы продолжительностью не более 7 минут в разрешении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HD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720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1D92" w:rsidRPr="00C13D1C" w:rsidRDefault="008D1D92" w:rsidP="008D1D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«Лучшая модель экскурсионного маршрута по Москве» участником должны быть предоставлены  следующие материалы:</w:t>
      </w:r>
    </w:p>
    <w:p w:rsidR="008D1D92" w:rsidRPr="00C13D1C" w:rsidRDefault="008D1D92" w:rsidP="008D1D92">
      <w:pPr>
        <w:numPr>
          <w:ilvl w:val="0"/>
          <w:numId w:val="3"/>
        </w:numPr>
        <w:spacing w:after="120" w:line="240" w:lineRule="auto"/>
        <w:ind w:left="919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маршрута – текст объемом не менее 1500 и не более 2000 печатных знаков,</w:t>
      </w:r>
      <w:r w:rsidRPr="00C13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моделям маршрутов МДН, которые представленные на его сайте (http://mdn.ru/tour)</w:t>
      </w:r>
    </w:p>
    <w:p w:rsidR="008D1D92" w:rsidRPr="00C13D1C" w:rsidRDefault="008D1D92" w:rsidP="008D1D92">
      <w:pPr>
        <w:numPr>
          <w:ilvl w:val="0"/>
          <w:numId w:val="3"/>
        </w:numPr>
        <w:spacing w:after="120" w:line="240" w:lineRule="auto"/>
        <w:ind w:left="919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маршрута – текст объемом не менее 4000 и не более 5000 печатных знаков</w:t>
      </w:r>
    </w:p>
    <w:p w:rsidR="008D1D92" w:rsidRPr="00C13D1C" w:rsidRDefault="008D1D92" w:rsidP="008D1D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описаний должны быть оформлены следующим образом: шрифт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Times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New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Roman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шрифта должен быть черным, высота букв, цифр и других знаков – не менее 1,8 мм (кегль 14), абзацный отступ – 1,25 мм. Полужирный шрифт применяется только для выделения заголовков глав, разделов, подразделов. Межстрочный интервал одинарный. </w:t>
      </w: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 должна быть указана общая продолжительность маршрута</w:t>
      </w:r>
    </w:p>
    <w:p w:rsidR="008D1D92" w:rsidRPr="00C13D1C" w:rsidRDefault="008D1D92" w:rsidP="008D1D92">
      <w:pPr>
        <w:numPr>
          <w:ilvl w:val="0"/>
          <w:numId w:val="3"/>
        </w:numPr>
        <w:spacing w:after="120" w:line="240" w:lineRule="auto"/>
        <w:ind w:left="851"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дополнение к тексту маршрута участником могут быть предоставлены фотографии в формате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JPG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пригодные для печати в формате А</w:t>
      </w:r>
      <w:proofErr w:type="gram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по длинной стороне не менее 3000</w:t>
      </w:r>
      <w:r w:rsidRPr="00C13D1C">
        <w:rPr>
          <w:rFonts w:ascii="Times New Roman" w:eastAsiaTheme="minorEastAsia" w:hAnsi="Times New Roman" w:cs="Times New Roman"/>
        </w:rPr>
        <w:t xml:space="preserve"> пикселей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видеоматериалы продолжительностью не более 10 минут в разрешении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HD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720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1D92" w:rsidRPr="00C13D1C" w:rsidRDefault="008D1D92" w:rsidP="008D1D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«Лучшая модель экскурсии-</w:t>
      </w:r>
      <w:proofErr w:type="spellStart"/>
      <w:r w:rsidRPr="00C13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квеста</w:t>
      </w:r>
      <w:proofErr w:type="spellEnd"/>
      <w:r w:rsidRPr="00C13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старой Москве» участником должны быть предоставлены  следующие материалы:</w:t>
      </w:r>
    </w:p>
    <w:p w:rsidR="008D1D92" w:rsidRPr="00C13D1C" w:rsidRDefault="008D1D92" w:rsidP="008D1D92">
      <w:pPr>
        <w:numPr>
          <w:ilvl w:val="0"/>
          <w:numId w:val="3"/>
        </w:numPr>
        <w:spacing w:after="120" w:line="240" w:lineRule="auto"/>
        <w:ind w:leftChars="386" w:left="849" w:firstLine="28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Развернутое описание тематики </w:t>
      </w:r>
      <w:proofErr w:type="spellStart"/>
      <w:r w:rsidRPr="00C13D1C">
        <w:rPr>
          <w:rFonts w:ascii="Times New Roman" w:eastAsiaTheme="minorEastAsia" w:hAnsi="Times New Roman" w:cs="Times New Roman"/>
          <w:sz w:val="24"/>
          <w:szCs w:val="24"/>
        </w:rPr>
        <w:t>квеста</w:t>
      </w:r>
      <w:proofErr w:type="spellEnd"/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 – текст объемом не более 2000 и не менее 1500 печатных знаков</w:t>
      </w:r>
    </w:p>
    <w:p w:rsidR="008D1D92" w:rsidRPr="00C13D1C" w:rsidRDefault="008D1D92" w:rsidP="008D1D92">
      <w:pPr>
        <w:numPr>
          <w:ilvl w:val="0"/>
          <w:numId w:val="3"/>
        </w:numPr>
        <w:spacing w:after="120" w:line="240" w:lineRule="auto"/>
        <w:ind w:leftChars="386" w:left="849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маршрута – текст объемом не более 5000 и не менее 4000 печатных знаков</w:t>
      </w:r>
    </w:p>
    <w:p w:rsidR="008D1D92" w:rsidRPr="00C13D1C" w:rsidRDefault="008D1D92" w:rsidP="008D1D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описаний должны быть оформлены следующим образом: шрифт </w:t>
      </w:r>
      <w:proofErr w:type="spell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шрифта должен быть черным, высота букв, цифр и других знаков – не менее 1,8 мм (кегль 14), абзацный отступ – 1,25 мм. Полужирный шрифт применяется только для выделения заголовков глав, разделов, подразделов. Межстрочный интервал одинарный. </w:t>
      </w: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 должна быть указана общая продолжительность маршрута</w:t>
      </w:r>
    </w:p>
    <w:p w:rsidR="008D1D92" w:rsidRPr="00C13D1C" w:rsidRDefault="008D1D92" w:rsidP="008D1D92">
      <w:pPr>
        <w:numPr>
          <w:ilvl w:val="0"/>
          <w:numId w:val="4"/>
        </w:numPr>
        <w:spacing w:after="120" w:line="240" w:lineRule="auto"/>
        <w:ind w:leftChars="386" w:left="849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Туристическая карта маршрута </w:t>
      </w:r>
      <w:proofErr w:type="spell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изображенными на ней объектами</w:t>
      </w:r>
    </w:p>
    <w:p w:rsidR="008D1D92" w:rsidRPr="00C13D1C" w:rsidRDefault="008D1D92" w:rsidP="008D1D92">
      <w:pPr>
        <w:numPr>
          <w:ilvl w:val="0"/>
          <w:numId w:val="4"/>
        </w:numPr>
        <w:spacing w:after="120" w:line="240" w:lineRule="auto"/>
        <w:ind w:leftChars="386" w:left="849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дополнение к тексту маршрута участником могут быть предоставлены фотографии в формате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JPG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пригодные для печати в формате А</w:t>
      </w:r>
      <w:proofErr w:type="gram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по длинной стороне не менее 3000 пикселей), а также видеоматериалы продолжительностью не более 10 минут в разрешении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HD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720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1D92" w:rsidRPr="00C13D1C" w:rsidRDefault="008D1D92" w:rsidP="008D1D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номинации «Лучшая модель экскурсионного маршрута по Москве для детей» участником должны быть предоставлены  следующие материалы:</w:t>
      </w:r>
    </w:p>
    <w:p w:rsidR="008D1D92" w:rsidRPr="00C13D1C" w:rsidRDefault="008D1D92" w:rsidP="008D1D92">
      <w:pPr>
        <w:numPr>
          <w:ilvl w:val="0"/>
          <w:numId w:val="5"/>
        </w:numPr>
        <w:spacing w:after="120" w:line="240" w:lineRule="auto"/>
        <w:ind w:leftChars="386" w:left="849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проведения маршрута, рассчитанного на несовершеннолетних экскурсантов – текст объемом не более 2000 и не менее 1500 печатных знаков</w:t>
      </w:r>
    </w:p>
    <w:p w:rsidR="008D1D92" w:rsidRPr="00C13D1C" w:rsidRDefault="008D1D92" w:rsidP="008D1D92">
      <w:pPr>
        <w:numPr>
          <w:ilvl w:val="0"/>
          <w:numId w:val="5"/>
        </w:numPr>
        <w:spacing w:after="120" w:line="240" w:lineRule="auto"/>
        <w:ind w:leftChars="386" w:left="849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маршрута – текст объемом не более 2000 и не менее 1500 печатных знаков, аналогичное моделям маршрутов МДН, которые представленные на его сайте (http://mdn.ru/tour);</w:t>
      </w:r>
    </w:p>
    <w:p w:rsidR="008D1D92" w:rsidRPr="00C13D1C" w:rsidRDefault="008D1D92" w:rsidP="008D1D92">
      <w:pPr>
        <w:numPr>
          <w:ilvl w:val="0"/>
          <w:numId w:val="5"/>
        </w:numPr>
        <w:spacing w:after="120" w:line="240" w:lineRule="auto"/>
        <w:ind w:leftChars="386" w:left="849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Подробное описание маршрута – текст объемом не более 5000 и не менее 4000 печатных знаков </w:t>
      </w:r>
    </w:p>
    <w:p w:rsidR="008D1D92" w:rsidRPr="00C13D1C" w:rsidRDefault="008D1D92" w:rsidP="008D1D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описаний должны быть оформлены следующим образом: шрифт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Times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New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Roman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шрифта должен быть черным, высота букв, цифр и других знаков – не менее 1,8 мм (кегль 14), абзацный отступ – 1,25 мм. Полужирный шрифт применяется только для выделения заголовков глав, разделов, подразделов. Межстрочный интервал одинарный. </w:t>
      </w: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 должна быть указана общая продолжительность маршрута</w:t>
      </w:r>
    </w:p>
    <w:p w:rsidR="008D1D92" w:rsidRPr="00C13D1C" w:rsidRDefault="008D1D92" w:rsidP="008D1D92">
      <w:pPr>
        <w:numPr>
          <w:ilvl w:val="0"/>
          <w:numId w:val="6"/>
        </w:numPr>
        <w:spacing w:after="120" w:line="240" w:lineRule="auto"/>
        <w:ind w:left="924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дополнение к тексту маршрута участником могут быть предоставлены фотографии в формате JPG, пригодные для печати в формате А</w:t>
      </w:r>
      <w:proofErr w:type="gram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по длинной стороне не менее 3000 пикселей), а также видеоматериалы продолжительностью не более 10 минут в разрешении HD (не менее 720p)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«Фото Москвы из семейного архива»  принимаются оригиналы фотографий, датирующихся не позднее 1980х годов, а также отсканированные фотографии </w:t>
      </w: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разрешении не ниже 1200 </w:t>
      </w:r>
      <w:r w:rsidRPr="00C13D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dpi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предоставления сканированного изображения участник должен быть готов предоставить оригинал фотографии.</w:t>
      </w:r>
    </w:p>
    <w:p w:rsidR="008D1D92" w:rsidRPr="00C13D1C" w:rsidRDefault="008D1D92" w:rsidP="008D1D9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участников и организатора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подразумевает полное ознакомление и согласие Участников с данным Положением.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Публикуя конкурсную работу, Участник:</w:t>
      </w:r>
    </w:p>
    <w:p w:rsidR="008D1D92" w:rsidRPr="00C13D1C" w:rsidRDefault="008D1D92" w:rsidP="008D1D92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все авторские права на работу принадлежат исключительно ему, и использование данных материалов при проведении конкурса не нарушает имущественных и/или неимущественных прав третьих лиц;</w:t>
      </w:r>
    </w:p>
    <w:p w:rsidR="008D1D92" w:rsidRPr="00C13D1C" w:rsidRDefault="008D1D92" w:rsidP="008D1D92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согласие на опубликование материалов конкурсной работы на сайтах по выбору организаторов, с возможностью публикации в печатных тематических изданиях</w:t>
      </w: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1D92" w:rsidRPr="00C13D1C" w:rsidRDefault="008D1D92" w:rsidP="008D1D92">
      <w:pPr>
        <w:numPr>
          <w:ilvl w:val="1"/>
          <w:numId w:val="2"/>
        </w:numPr>
        <w:tabs>
          <w:tab w:val="left" w:pos="426"/>
        </w:tabs>
        <w:spacing w:after="12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Организатор имеет право не допускать к участию в конкурсе работы, не соответствующие требованиям, без предоставления дополнительных объяснений.</w:t>
      </w:r>
    </w:p>
    <w:p w:rsidR="008D1D92" w:rsidRPr="00C13D1C" w:rsidRDefault="008D1D92" w:rsidP="008D1D92">
      <w:pPr>
        <w:numPr>
          <w:ilvl w:val="1"/>
          <w:numId w:val="2"/>
        </w:numPr>
        <w:tabs>
          <w:tab w:val="left" w:pos="426"/>
          <w:tab w:val="left" w:pos="851"/>
        </w:tabs>
        <w:spacing w:after="120" w:line="240" w:lineRule="auto"/>
        <w:ind w:left="714" w:hanging="35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bCs/>
          <w:sz w:val="24"/>
          <w:szCs w:val="24"/>
        </w:rPr>
        <w:t>Организатор имеет право отказать победителю конкурса в предоставлении приза, если он нарушил Положение о конкурсе, несвоевременно или неверно предоставил о себе необходимую информацию.</w:t>
      </w:r>
    </w:p>
    <w:p w:rsidR="008D1D92" w:rsidRPr="00C13D1C" w:rsidRDefault="008D1D92" w:rsidP="008D1D9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конкурса:</w:t>
      </w:r>
    </w:p>
    <w:p w:rsidR="008D1D92" w:rsidRPr="00C13D1C" w:rsidRDefault="008D1D92" w:rsidP="008D1D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согласно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этапам:</w:t>
      </w:r>
    </w:p>
    <w:p w:rsidR="008D1D92" w:rsidRPr="00C13D1C" w:rsidRDefault="008D1D92" w:rsidP="008D1D92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заявок, регистрация участников, прием работ. </w:t>
      </w:r>
    </w:p>
    <w:p w:rsidR="008D1D92" w:rsidRPr="00C13D1C" w:rsidRDefault="008D1D92" w:rsidP="008D1D92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и отбор работ </w:t>
      </w:r>
    </w:p>
    <w:p w:rsidR="006553F4" w:rsidRDefault="008D1D92" w:rsidP="008D1D92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работ членами жюри и награждение победителей Конкурса.</w:t>
      </w:r>
    </w:p>
    <w:p w:rsidR="006553F4" w:rsidRDefault="006553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D1D92" w:rsidRPr="00C13D1C" w:rsidRDefault="008D1D92" w:rsidP="008D1D9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оценки работ и определение победителей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Фестиваля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ллегиально определяет победителя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оминации и победителя гран-при</w:t>
      </w:r>
    </w:p>
    <w:p w:rsidR="008D1D92" w:rsidRPr="00C13D1C" w:rsidRDefault="008D1D92" w:rsidP="008D1D92">
      <w:pPr>
        <w:numPr>
          <w:ilvl w:val="1"/>
          <w:numId w:val="2"/>
        </w:num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единообразного сравнения конкурсных работ выбраны следующие критерии оценки:</w:t>
      </w:r>
    </w:p>
    <w:p w:rsidR="008D1D92" w:rsidRPr="00C13D1C" w:rsidRDefault="008D1D92" w:rsidP="008D1D92">
      <w:pPr>
        <w:numPr>
          <w:ilvl w:val="0"/>
          <w:numId w:val="8"/>
        </w:numPr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теме Конкурса и требованиям к конкурсным работам;</w:t>
      </w:r>
    </w:p>
    <w:p w:rsidR="008D1D92" w:rsidRPr="00C13D1C" w:rsidRDefault="008D1D92" w:rsidP="008D1D92">
      <w:pPr>
        <w:numPr>
          <w:ilvl w:val="0"/>
          <w:numId w:val="8"/>
        </w:numPr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работы, наличие разработанной авторской модели проекта;</w:t>
      </w:r>
    </w:p>
    <w:p w:rsidR="008D1D92" w:rsidRPr="00C13D1C" w:rsidRDefault="008D1D92" w:rsidP="008D1D92">
      <w:pPr>
        <w:numPr>
          <w:ilvl w:val="0"/>
          <w:numId w:val="8"/>
        </w:numPr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 московской тематике;</w:t>
      </w:r>
    </w:p>
    <w:p w:rsidR="008D1D92" w:rsidRPr="00C13D1C" w:rsidRDefault="008D1D92" w:rsidP="008D1D92">
      <w:pPr>
        <w:numPr>
          <w:ilvl w:val="0"/>
          <w:numId w:val="8"/>
        </w:numPr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представленных фото;</w:t>
      </w:r>
    </w:p>
    <w:p w:rsidR="008D1D92" w:rsidRPr="00C13D1C" w:rsidRDefault="008D1D92" w:rsidP="008D1D92">
      <w:pPr>
        <w:numPr>
          <w:ilvl w:val="0"/>
          <w:numId w:val="8"/>
        </w:numPr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сделанный акцент на этническую составляющую проектов;</w:t>
      </w:r>
    </w:p>
    <w:p w:rsidR="008D1D92" w:rsidRPr="00C13D1C" w:rsidRDefault="008D1D92" w:rsidP="008D1D92">
      <w:pPr>
        <w:numPr>
          <w:ilvl w:val="0"/>
          <w:numId w:val="8"/>
        </w:numPr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неординарность подхода к известным историко-культурным объектам Москвы;</w:t>
      </w:r>
    </w:p>
    <w:p w:rsidR="008D1D92" w:rsidRPr="00C13D1C" w:rsidRDefault="008D1D92" w:rsidP="008D1D92">
      <w:pPr>
        <w:numPr>
          <w:ilvl w:val="0"/>
          <w:numId w:val="8"/>
        </w:numPr>
        <w:spacing w:after="120"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иллюстративного материала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в последний день Фестиваля будут объявлены пятнадцать победителей.</w:t>
      </w:r>
    </w:p>
    <w:p w:rsidR="008D1D92" w:rsidRPr="00C13D1C" w:rsidRDefault="008D1D92" w:rsidP="008D1D9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Авторские права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 участники Конкурса гарантируют, что представленные на Конкурс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Представляя работу на Конкурс, авторы автоматически дают согласие на использование присланного материала в некоммерческих целях (размещение в Интернете, в печатных изданиях, на выставочных стендах с указанием фамилии автора).</w:t>
      </w:r>
    </w:p>
    <w:p w:rsidR="008D1D92" w:rsidRPr="00C13D1C" w:rsidRDefault="008D1D92" w:rsidP="008D1D9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Конкурса и награждение участников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конкурса награждаются дипломами и ценными подарками, а также получат возможность при поддержке ГБУ «МДН» реализовать свой туристический проект и провести авторскую экскурсию.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Конкурса будет осуществляться на церемонии закрытия  Фестиваля «Мы любим свой город». При невозможности принять участие приз будет направлен по месту жительства.</w:t>
      </w:r>
    </w:p>
    <w:p w:rsidR="008D1D92" w:rsidRPr="00C13D1C" w:rsidRDefault="008D1D92" w:rsidP="008D1D92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организатора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Анкеты участников конкурса и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конкурсные работы принимаются по адресу: 107078, г. Москва, ул. Новая </w:t>
      </w:r>
      <w:proofErr w:type="spellStart"/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Басманная</w:t>
      </w:r>
      <w:proofErr w:type="spellEnd"/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д.4, стр. 1, по электронной почте: </w:t>
      </w:r>
      <w:hyperlink r:id="rId8" w:history="1">
        <w:r w:rsidRPr="00C13D1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veraip@</w:t>
        </w:r>
        <w:r w:rsidRPr="00C13D1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GB" w:eastAsia="ru-RU"/>
          </w:rPr>
          <w:t>mdn</w:t>
        </w:r>
        <w:r w:rsidRPr="00C13D1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r w:rsidRPr="00C13D1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GB" w:eastAsia="ru-RU"/>
          </w:rPr>
          <w:t>ru</w:t>
        </w:r>
      </w:hyperlink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9" w:history="1">
        <w:r w:rsidRPr="00C13D1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irinaszh@</w:t>
        </w:r>
        <w:r w:rsidRPr="00C13D1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GB" w:eastAsia="ru-RU"/>
          </w:rPr>
          <w:t>mdn</w:t>
        </w:r>
        <w:r w:rsidRPr="00C13D1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Pr="00C13D1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GB" w:eastAsia="ru-RU"/>
          </w:rPr>
          <w:t>ru</w:t>
        </w:r>
        <w:proofErr w:type="spellEnd"/>
      </w:hyperlink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D1D92" w:rsidRPr="00C13D1C" w:rsidRDefault="008D1D92" w:rsidP="008D1D92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всем вопросам обращаться: </w:t>
      </w:r>
      <w:r w:rsidRPr="00C13D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Отдел этнографической и экскурсионной деятельности ГБУ «МДН»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телефонам: 8(495)625-47-56, 8(495)625-81-29</w:t>
      </w:r>
    </w:p>
    <w:p w:rsidR="008D1D92" w:rsidRPr="009778B2" w:rsidRDefault="008D1D92" w:rsidP="008D1D92">
      <w:pPr>
        <w:numPr>
          <w:ilvl w:val="1"/>
          <w:numId w:val="2"/>
        </w:numPr>
        <w:spacing w:after="120" w:line="240" w:lineRule="auto"/>
        <w:ind w:left="788" w:hanging="43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Интернет-страница Учреждения: </w:t>
      </w:r>
      <w:hyperlink r:id="rId10" w:history="1">
        <w:r w:rsidRPr="00C13D1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C13D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13D1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mdn</w:t>
        </w:r>
        <w:proofErr w:type="spellEnd"/>
        <w:r w:rsidRPr="00C13D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13D1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D1D92" w:rsidRPr="009778B2" w:rsidRDefault="000649B7" w:rsidP="008D1D92">
      <w:pPr>
        <w:rPr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1DBA9" wp14:editId="7334866F">
                <wp:simplePos x="0" y="0"/>
                <wp:positionH relativeFrom="column">
                  <wp:posOffset>-495935</wp:posOffset>
                </wp:positionH>
                <wp:positionV relativeFrom="paragraph">
                  <wp:posOffset>875665</wp:posOffset>
                </wp:positionV>
                <wp:extent cx="1060704" cy="475488"/>
                <wp:effectExtent l="0" t="0" r="635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704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9B7" w:rsidRPr="00237628" w:rsidRDefault="000649B7" w:rsidP="000649B7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7628">
                              <w:rPr>
                                <w:sz w:val="16"/>
                                <w:szCs w:val="16"/>
                                <w:lang w:val="en-US"/>
                              </w:rPr>
                              <w:t>28.04.2017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9.05pt;margin-top:68.95pt;width:83.5pt;height: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" fillcolor="white [3201]" stroked="f" strokeweight=".5pt">
                <v:textbox>
                  <w:txbxContent>
                    <w:p w:rsidR="000649B7" w:rsidRPr="00237628" w:rsidRDefault="000649B7" w:rsidP="000649B7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237628">
                        <w:rPr>
                          <w:sz w:val="16"/>
                          <w:szCs w:val="16"/>
                          <w:lang w:val="en-US"/>
                        </w:rPr>
                        <w:t>28.04.2017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1D92" w:rsidRPr="009778B2" w:rsidSect="006553F4">
      <w:pgSz w:w="11906" w:h="16838"/>
      <w:pgMar w:top="1134" w:right="850" w:bottom="56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71" w:rsidRDefault="002D3771" w:rsidP="006553F4">
      <w:pPr>
        <w:spacing w:after="0" w:line="240" w:lineRule="auto"/>
      </w:pPr>
      <w:r>
        <w:separator/>
      </w:r>
    </w:p>
  </w:endnote>
  <w:endnote w:type="continuationSeparator" w:id="0">
    <w:p w:rsidR="002D3771" w:rsidRDefault="002D3771" w:rsidP="0065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71" w:rsidRDefault="002D3771" w:rsidP="006553F4">
      <w:pPr>
        <w:spacing w:after="0" w:line="240" w:lineRule="auto"/>
      </w:pPr>
      <w:r>
        <w:separator/>
      </w:r>
    </w:p>
  </w:footnote>
  <w:footnote w:type="continuationSeparator" w:id="0">
    <w:p w:rsidR="002D3771" w:rsidRDefault="002D3771" w:rsidP="0065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9B6"/>
    <w:multiLevelType w:val="hybridMultilevel"/>
    <w:tmpl w:val="089235CE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AB5818"/>
    <w:multiLevelType w:val="hybridMultilevel"/>
    <w:tmpl w:val="BD9A5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7D17F7"/>
    <w:multiLevelType w:val="hybridMultilevel"/>
    <w:tmpl w:val="2040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80B48"/>
    <w:multiLevelType w:val="hybridMultilevel"/>
    <w:tmpl w:val="EE1AED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136522"/>
    <w:multiLevelType w:val="hybridMultilevel"/>
    <w:tmpl w:val="4A028512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65582"/>
    <w:multiLevelType w:val="hybridMultilevel"/>
    <w:tmpl w:val="347E2CC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61B5176C"/>
    <w:multiLevelType w:val="hybridMultilevel"/>
    <w:tmpl w:val="8BDA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81F6F"/>
    <w:multiLevelType w:val="multilevel"/>
    <w:tmpl w:val="5C86DA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92"/>
    <w:rsid w:val="000649B7"/>
    <w:rsid w:val="002D3771"/>
    <w:rsid w:val="005640B8"/>
    <w:rsid w:val="006553F4"/>
    <w:rsid w:val="008D1D92"/>
    <w:rsid w:val="00A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3F4"/>
  </w:style>
  <w:style w:type="paragraph" w:styleId="a5">
    <w:name w:val="footer"/>
    <w:basedOn w:val="a"/>
    <w:link w:val="a6"/>
    <w:uiPriority w:val="99"/>
    <w:unhideWhenUsed/>
    <w:rsid w:val="006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3F4"/>
  </w:style>
  <w:style w:type="paragraph" w:styleId="a5">
    <w:name w:val="footer"/>
    <w:basedOn w:val="a"/>
    <w:link w:val="a6"/>
    <w:uiPriority w:val="99"/>
    <w:unhideWhenUsed/>
    <w:rsid w:val="0065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ip@md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d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szh@m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Natalliya L. Pikiner</dc:creator>
  <cp:lastModifiedBy>Vladimir V. Yakubovich</cp:lastModifiedBy>
  <cp:revision>4</cp:revision>
  <dcterms:created xsi:type="dcterms:W3CDTF">2017-04-19T11:41:00Z</dcterms:created>
  <dcterms:modified xsi:type="dcterms:W3CDTF">2017-04-28T13:08:00Z</dcterms:modified>
</cp:coreProperties>
</file>