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99" w:rsidRDefault="00DB3B99" w:rsidP="00DB3B99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</w:p>
    <w:p w:rsidR="00DB3B99" w:rsidRDefault="00DB3B99" w:rsidP="00DB3B9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B99" w:rsidRPr="003274D7" w:rsidRDefault="00DB3B99" w:rsidP="00DB3B99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Лицензионный договор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неисключительных прав на использование произведения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2"/>
        <w:gridCol w:w="8364"/>
      </w:tblGrid>
      <w:tr w:rsidR="00DB3B99" w:rsidRPr="00873204" w:rsidTr="00662805">
        <w:trPr>
          <w:tblCellSpacing w:w="7" w:type="dxa"/>
        </w:trPr>
        <w:tc>
          <w:tcPr>
            <w:tcW w:w="0" w:type="auto"/>
            <w:vAlign w:val="center"/>
          </w:tcPr>
          <w:p w:rsidR="00DB3B99" w:rsidRPr="00873204" w:rsidRDefault="00DB3B99" w:rsidP="0066280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г. Москва </w:t>
            </w:r>
          </w:p>
        </w:tc>
        <w:tc>
          <w:tcPr>
            <w:tcW w:w="0" w:type="auto"/>
            <w:vAlign w:val="center"/>
          </w:tcPr>
          <w:p w:rsidR="00DB3B99" w:rsidRPr="00873204" w:rsidRDefault="00DB3B99" w:rsidP="00662805">
            <w:pPr>
              <w:spacing w:after="0" w:line="207" w:lineRule="atLeast"/>
              <w:ind w:left="5306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   </w:t>
            </w:r>
            <w:r w:rsidRPr="00873204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 xml:space="preserve"> ______                   2021 г. </w:t>
            </w:r>
          </w:p>
        </w:tc>
      </w:tr>
      <w:tr w:rsidR="00DB3B99" w:rsidRPr="00873204" w:rsidTr="00662805">
        <w:trPr>
          <w:tblCellSpacing w:w="7" w:type="dxa"/>
        </w:trPr>
        <w:tc>
          <w:tcPr>
            <w:tcW w:w="0" w:type="auto"/>
            <w:vAlign w:val="center"/>
          </w:tcPr>
          <w:p w:rsidR="00DB3B99" w:rsidRPr="00873204" w:rsidRDefault="00DB3B99" w:rsidP="0066280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B3B99" w:rsidRPr="00873204" w:rsidRDefault="00DB3B99" w:rsidP="00662805">
            <w:pPr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</w:tr>
    </w:tbl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>(ФИО)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«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Государственное бюджетное учреждение города Москвы «Московский дом национальностей»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далее - ГБУ «МДН», в лице директора Тарасова Владимира Борисовича, действующего на основании Устава, с другой стороны, совместно именуемые Стороны, заключили настоящий договор (далее «Договор»), о нижеследующем: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Предмет Договора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безвозмездной основе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ГБУ «МДН»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права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издание и последующее распространение Произведений в печатном виде и использование электронных копий Произведений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автором которых он является и указанных в п. 4 настоящего Договора (далее –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«Произведения»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том числе право на размещение их электронных копий в базах данных, представленных в виде научных информационных ресурсов сети Интернет, путем распространения отдельных самостоятельных частей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Произведений (статей), право на создание электронных копий Произведений (воспроизведение Произведений), кроме того право на извлечение метаданных (переработку) Произведений и использование их для наполнения баз данных в соответствии с условиями настоящего Договора, а также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изготовление репринтных копий.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гарантирует, что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правообладателем исключительных прав на передаваемые ГБУ «МДН» Произведения.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Территория, на которой допускается использование прав на Произведения, не ограничена.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2. Права и обязанности Сторон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предоставляет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«МДН» неисключительные права на Произведения на срок 10 (Десять) лет.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десятилетнего срока, то срок действия неисключительных прав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ГБУ «МДН»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Произведения автоматически пролонгируется на аналогичный срок. Количество пролонгаций не ограничено.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имеет право передать на договорных условиях частично или полностью полученные по настоящему Договору права третьим лицам.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ГБУ «МДН»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соблюдать предусмотренные действующим законодательством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Автора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Произведения, а также осуществлять их защиту и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все возможные меры для предупреждения нарушения авторских прав третьими лицами.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предоставлять третьим лицам право после расторжения договора с третьим лицом хранить архивные копии Произведений, предназначенные для сохранения доступа к ним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конечных пользователей, получивших такой доступ на договорной основе с третьим лицом до расторжения настоящего Договора, до момента полного выполнения договорных обязатель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тр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етьего лица перед конечными пользователями.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использовать на безвозмездной основе метаданные Произведений (название, имя автора (правообладателя), аннотации, библиографические материалы и проч.) для включения в различные базы данных и составные произведения.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 «МДН»  имеет право на переработку Произведений в рамках, оправдываемых целью извлечения метаданных.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ГБУ «МДН»  не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Автору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использовании Произведения.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 сохраняет за собой право использовать самостоятельно или предоставлять перечисленные в п. 1.1. настоящего договора права третьим лицам без уведомления об этом ГБУ «МДН».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договорились, что в соответствии со ст. 160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ГК РФ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оригинальный документ.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подлинными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ст.434 ГК РФ письменная форма договора считается соблюденной в случае направления Автором согласия на заключение договора посредством электронной связи с помощью сети Интернет.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eastAsia="ru-RU"/>
        </w:rPr>
        <w:t>3. Ответственность сторон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Стороны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Ответственность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Автора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Договору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ограничена суммой реального ущерба, причиненного ГБУ «МДН»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proofErr w:type="gramStart"/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предъявления к ГБУ «МДН» претензий или исковых требований о защите авторских прав со стороны третьих лиц (авторов, иных правообладателей или их представителей), связанных с нарушением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Автором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исключительных прав на Произведения, указанные в п. 4 настоящего Договора,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обеспечить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ГБУ «МДН»  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документами, оказать содействие в ведении переговоров с данными лицами.</w:t>
      </w:r>
      <w:proofErr w:type="gramEnd"/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всем, что не предусмотрено настоящим Договором,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Стороны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руководствуются нормами действующего законодательства РФ.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ru-RU"/>
        </w:rPr>
        <w:t> 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двух экземплярах, имеющих равную юридическую силу, по одному для каждой из </w:t>
      </w:r>
      <w:r w:rsidRPr="008732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Сторон</w:t>
      </w:r>
      <w:r w:rsidRPr="00873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73204"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  <w:t> 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highlight w:val="yellow"/>
          <w:lang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 xml:space="preserve">4.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>Перечень</w:t>
      </w:r>
      <w:proofErr w:type="spellEnd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 xml:space="preserve">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highlight w:val="yellow"/>
          <w:u w:val="single"/>
          <w:lang w:val="en" w:eastAsia="ru-RU"/>
        </w:rPr>
        <w:t>Произведений</w:t>
      </w:r>
      <w:proofErr w:type="spellEnd"/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u w:val="single"/>
          <w:lang w:eastAsia="ru-RU"/>
        </w:rPr>
      </w:pPr>
      <w:r w:rsidRPr="00873204">
        <w:rPr>
          <w:rFonts w:ascii="Times New Roman" w:eastAsia="Times New Roman" w:hAnsi="Times New Roman" w:cs="Times New Roman"/>
          <w:bCs/>
          <w:color w:val="404040"/>
          <w:sz w:val="24"/>
          <w:szCs w:val="24"/>
          <w:highlight w:val="yellow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b/>
          <w:bCs/>
          <w:color w:val="404040"/>
          <w:sz w:val="16"/>
          <w:szCs w:val="20"/>
          <w:u w:val="single"/>
          <w:lang w:eastAsia="ru-RU"/>
        </w:rPr>
      </w:pPr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rPr>
          <w:rFonts w:ascii="Times New Roman" w:eastAsia="Times New Roman" w:hAnsi="Times New Roman" w:cs="Times New Roman"/>
          <w:color w:val="404040"/>
          <w:sz w:val="24"/>
          <w:szCs w:val="24"/>
          <w:lang w:val="en" w:eastAsia="ru-RU"/>
        </w:rPr>
      </w:pPr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5.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Реквизиты</w:t>
      </w:r>
      <w:proofErr w:type="spellEnd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873204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u w:val="single"/>
          <w:lang w:val="en" w:eastAsia="ru-RU"/>
        </w:rPr>
        <w:t>Сторон</w:t>
      </w:r>
      <w:proofErr w:type="spellEnd"/>
    </w:p>
    <w:p w:rsidR="00DB3B99" w:rsidRPr="00873204" w:rsidRDefault="00DB3B99" w:rsidP="00DB3B99">
      <w:pPr>
        <w:shd w:val="clear" w:color="auto" w:fill="FFFFFF"/>
        <w:spacing w:before="100" w:beforeAutospacing="1" w:after="0" w:line="207" w:lineRule="atLeast"/>
        <w:rPr>
          <w:rFonts w:ascii="Trebuchet MS" w:eastAsia="Times New Roman" w:hAnsi="Trebuchet MS" w:cs="Times New Roman"/>
          <w:color w:val="404040"/>
          <w:sz w:val="16"/>
          <w:szCs w:val="16"/>
          <w:lang w:val="en" w:eastAsia="ru-RU"/>
        </w:rPr>
      </w:pPr>
      <w:r w:rsidRPr="00873204">
        <w:rPr>
          <w:rFonts w:ascii="Trebuchet MS" w:eastAsia="Times New Roman" w:hAnsi="Trebuchet MS" w:cs="Times New Roman"/>
          <w:color w:val="404040"/>
          <w:sz w:val="16"/>
          <w:szCs w:val="16"/>
          <w:lang w:val="en"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6"/>
        <w:gridCol w:w="4558"/>
      </w:tblGrid>
      <w:tr w:rsidR="00DB3B99" w:rsidRPr="00873204" w:rsidTr="00662805">
        <w:tc>
          <w:tcPr>
            <w:tcW w:w="5383" w:type="dxa"/>
            <w:shd w:val="clear" w:color="auto" w:fill="auto"/>
          </w:tcPr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УЧРЕЖДЕНИЕ ГОРОДА МОСКВЫ «МОСКОВСКИЙ ДОМ НАЦИОНАЛЬНОСТЕЙ»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Адреса: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- 107078, ГОРОД МОСКВА, УЛИЦА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 НОВ., 4, СТР.1</w:t>
            </w:r>
            <w:proofErr w:type="gram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город Москва, улица </w:t>
            </w:r>
            <w:proofErr w:type="spell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Басманная</w:t>
            </w:r>
            <w:proofErr w:type="spellEnd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</w:t>
            </w:r>
            <w:proofErr w:type="gram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4, корпус стр. 1;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+7 (495) 625-57-55,+7 (495) 625-58-74;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gbumdn@relation.mos.ru;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ОГРН 1027700322055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 7704192823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КПП 770101001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  004525988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Интернет </w:t>
            </w:r>
            <w:proofErr w:type="spell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сайт:www.mdn.ru</w:t>
            </w:r>
            <w:proofErr w:type="spellEnd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shd w:val="clear" w:color="auto" w:fill="auto"/>
          </w:tcPr>
          <w:p w:rsidR="00DB3B99" w:rsidRPr="00873204" w:rsidRDefault="00DB3B99" w:rsidP="0066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  <w:p w:rsidR="00DB3B99" w:rsidRPr="00873204" w:rsidRDefault="00DB3B99" w:rsidP="0066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</w:pP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  <w:t xml:space="preserve">                  </w:t>
            </w: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  <w:t>Автор (ФИО)</w:t>
            </w:r>
          </w:p>
          <w:p w:rsidR="00DB3B99" w:rsidRPr="00873204" w:rsidRDefault="00DB3B99" w:rsidP="0066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</w:pP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  <w:t xml:space="preserve">                  Паспорт:</w:t>
            </w:r>
          </w:p>
          <w:p w:rsidR="00DB3B99" w:rsidRPr="00873204" w:rsidRDefault="00DB3B99" w:rsidP="0066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  <w:r w:rsidRPr="00873204"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  <w:highlight w:val="yellow"/>
              </w:rPr>
              <w:t xml:space="preserve">                  Зарегистрирован:</w:t>
            </w:r>
          </w:p>
          <w:p w:rsidR="00DB3B99" w:rsidRPr="00873204" w:rsidRDefault="00DB3B99" w:rsidP="0066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color w:val="333333"/>
                <w:sz w:val="24"/>
                <w:szCs w:val="24"/>
              </w:rPr>
            </w:pPr>
          </w:p>
          <w:p w:rsidR="00DB3B99" w:rsidRPr="00873204" w:rsidRDefault="00DB3B99" w:rsidP="0066280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ourier New" w:hAnsi="Courier New" w:cs="Courier New"/>
                <w:b/>
                <w:sz w:val="24"/>
                <w:szCs w:val="24"/>
                <w:lang w:eastAsia="ru-RU"/>
              </w:rPr>
            </w:pPr>
          </w:p>
        </w:tc>
      </w:tr>
      <w:tr w:rsidR="00DB3B99" w:rsidRPr="00873204" w:rsidTr="00662805">
        <w:tc>
          <w:tcPr>
            <w:tcW w:w="5383" w:type="dxa"/>
            <w:shd w:val="clear" w:color="auto" w:fill="auto"/>
            <w:hideMark/>
          </w:tcPr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</w:t>
            </w:r>
            <w:proofErr w:type="spellStart"/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В.Б.Тарасов</w:t>
            </w:r>
            <w:proofErr w:type="spellEnd"/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83" w:type="dxa"/>
            <w:shd w:val="clear" w:color="auto" w:fill="auto"/>
            <w:hideMark/>
          </w:tcPr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3204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ru-RU"/>
              </w:rPr>
              <w:t>(подпись)/ (ФИО автора)</w:t>
            </w:r>
          </w:p>
          <w:p w:rsidR="00DB3B99" w:rsidRPr="00873204" w:rsidRDefault="00DB3B99" w:rsidP="00662805">
            <w:pPr>
              <w:keepNext/>
              <w:keepLines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3B99" w:rsidRDefault="00DB3B99" w:rsidP="00DB3B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DB3B99" w:rsidRPr="00F54A35" w:rsidRDefault="00DB3B99" w:rsidP="00DB3B9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1D57C8" w:rsidRDefault="001D57C8"/>
    <w:sectPr w:rsidR="001D57C8" w:rsidSect="003B3DF6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99"/>
    <w:rsid w:val="00123BA6"/>
    <w:rsid w:val="001D57C8"/>
    <w:rsid w:val="002814A7"/>
    <w:rsid w:val="00380CC8"/>
    <w:rsid w:val="006B4615"/>
    <w:rsid w:val="008A237C"/>
    <w:rsid w:val="009829B6"/>
    <w:rsid w:val="009959C8"/>
    <w:rsid w:val="00DB3B99"/>
    <w:rsid w:val="00D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Велькина Зинаида В.</dc:creator>
  <cp:lastModifiedBy>Велькина Зинаида В.</cp:lastModifiedBy>
  <cp:revision>1</cp:revision>
  <dcterms:created xsi:type="dcterms:W3CDTF">2021-07-06T08:14:00Z</dcterms:created>
  <dcterms:modified xsi:type="dcterms:W3CDTF">2021-07-06T08:15:00Z</dcterms:modified>
</cp:coreProperties>
</file>