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C7" w:rsidRPr="00EC214C" w:rsidRDefault="00EB10C7" w:rsidP="00F0280F">
      <w:pPr>
        <w:jc w:val="center"/>
        <w:rPr>
          <w:sz w:val="32"/>
        </w:rPr>
      </w:pPr>
    </w:p>
    <w:p w:rsidR="000564F4" w:rsidRPr="00EC214C" w:rsidRDefault="00F0280F" w:rsidP="00F0280F">
      <w:pPr>
        <w:jc w:val="center"/>
        <w:rPr>
          <w:szCs w:val="24"/>
        </w:rPr>
      </w:pPr>
      <w:r w:rsidRPr="00EC214C">
        <w:rPr>
          <w:szCs w:val="24"/>
        </w:rPr>
        <w:t xml:space="preserve">График </w:t>
      </w:r>
    </w:p>
    <w:p w:rsidR="0040314E" w:rsidRPr="00EC214C" w:rsidRDefault="00D379CF" w:rsidP="00F0280F">
      <w:pPr>
        <w:jc w:val="center"/>
        <w:rPr>
          <w:szCs w:val="24"/>
        </w:rPr>
      </w:pPr>
      <w:r w:rsidRPr="00EC214C">
        <w:rPr>
          <w:szCs w:val="24"/>
        </w:rPr>
        <w:t xml:space="preserve">проведения </w:t>
      </w:r>
      <w:r w:rsidR="00F0280F" w:rsidRPr="00EC214C">
        <w:rPr>
          <w:szCs w:val="24"/>
        </w:rPr>
        <w:t>з</w:t>
      </w:r>
      <w:r w:rsidR="006A1735" w:rsidRPr="00EC214C">
        <w:rPr>
          <w:szCs w:val="24"/>
        </w:rPr>
        <w:t>аседани</w:t>
      </w:r>
      <w:r w:rsidRPr="00EC214C">
        <w:rPr>
          <w:szCs w:val="24"/>
        </w:rPr>
        <w:t>й</w:t>
      </w:r>
      <w:r w:rsidR="006A1735" w:rsidRPr="00EC214C">
        <w:rPr>
          <w:szCs w:val="24"/>
        </w:rPr>
        <w:t xml:space="preserve"> </w:t>
      </w:r>
      <w:r w:rsidRPr="00EC214C">
        <w:rPr>
          <w:szCs w:val="24"/>
        </w:rPr>
        <w:t xml:space="preserve">консультативных советов по межнациональным, межконфессиональным отношениям и миграции </w:t>
      </w:r>
    </w:p>
    <w:p w:rsidR="002F6AB0" w:rsidRPr="00EC214C" w:rsidRDefault="006A1735" w:rsidP="00F0280F">
      <w:pPr>
        <w:jc w:val="center"/>
        <w:rPr>
          <w:szCs w:val="24"/>
        </w:rPr>
      </w:pPr>
      <w:r w:rsidRPr="00EC214C">
        <w:rPr>
          <w:szCs w:val="24"/>
        </w:rPr>
        <w:t xml:space="preserve">в </w:t>
      </w:r>
      <w:r w:rsidR="008A018D" w:rsidRPr="00EC214C">
        <w:rPr>
          <w:szCs w:val="24"/>
        </w:rPr>
        <w:t>Центрально</w:t>
      </w:r>
      <w:r w:rsidR="00EC214C" w:rsidRPr="00EC214C">
        <w:rPr>
          <w:szCs w:val="24"/>
        </w:rPr>
        <w:t>м</w:t>
      </w:r>
      <w:r w:rsidR="00D379CF" w:rsidRPr="00EC214C">
        <w:rPr>
          <w:szCs w:val="24"/>
        </w:rPr>
        <w:t xml:space="preserve"> административн</w:t>
      </w:r>
      <w:r w:rsidR="0040314E" w:rsidRPr="00EC214C">
        <w:rPr>
          <w:szCs w:val="24"/>
        </w:rPr>
        <w:t>ого</w:t>
      </w:r>
      <w:r w:rsidR="00D379CF" w:rsidRPr="00EC214C">
        <w:rPr>
          <w:szCs w:val="24"/>
        </w:rPr>
        <w:t xml:space="preserve"> округ</w:t>
      </w:r>
      <w:r w:rsidR="00EC214C">
        <w:rPr>
          <w:szCs w:val="24"/>
        </w:rPr>
        <w:t>е</w:t>
      </w:r>
      <w:r w:rsidR="002F6AB0" w:rsidRPr="00EC214C">
        <w:rPr>
          <w:szCs w:val="24"/>
        </w:rPr>
        <w:t xml:space="preserve"> города Москвы</w:t>
      </w:r>
    </w:p>
    <w:p w:rsidR="00290534" w:rsidRPr="00EC214C" w:rsidRDefault="00EB10C7" w:rsidP="00F0280F">
      <w:pPr>
        <w:jc w:val="center"/>
        <w:rPr>
          <w:szCs w:val="24"/>
        </w:rPr>
      </w:pPr>
      <w:r w:rsidRPr="00EC214C">
        <w:rPr>
          <w:szCs w:val="24"/>
        </w:rPr>
        <w:t>на</w:t>
      </w:r>
      <w:r w:rsidR="002F6AB0" w:rsidRPr="00EC214C">
        <w:rPr>
          <w:szCs w:val="24"/>
        </w:rPr>
        <w:t xml:space="preserve"> </w:t>
      </w:r>
      <w:r w:rsidR="0040314E" w:rsidRPr="00EC214C">
        <w:rPr>
          <w:szCs w:val="24"/>
        </w:rPr>
        <w:t>2-3</w:t>
      </w:r>
      <w:r w:rsidRPr="00EC214C">
        <w:rPr>
          <w:szCs w:val="24"/>
        </w:rPr>
        <w:t xml:space="preserve"> квартал</w:t>
      </w:r>
      <w:r w:rsidR="0040314E" w:rsidRPr="00EC214C">
        <w:rPr>
          <w:szCs w:val="24"/>
        </w:rPr>
        <w:t>ы</w:t>
      </w:r>
      <w:r w:rsidR="00C77D1F" w:rsidRPr="00EC214C">
        <w:rPr>
          <w:szCs w:val="24"/>
        </w:rPr>
        <w:t xml:space="preserve"> 2023 года</w:t>
      </w:r>
    </w:p>
    <w:p w:rsidR="00D379CF" w:rsidRPr="0040314E" w:rsidRDefault="00D379CF" w:rsidP="00F0280F">
      <w:pPr>
        <w:jc w:val="center"/>
        <w:rPr>
          <w:sz w:val="24"/>
          <w:szCs w:val="24"/>
        </w:rPr>
      </w:pPr>
    </w:p>
    <w:p w:rsidR="00D379CF" w:rsidRPr="0040314E" w:rsidRDefault="00D379CF" w:rsidP="00F0280F">
      <w:pPr>
        <w:jc w:val="center"/>
        <w:rPr>
          <w:sz w:val="24"/>
          <w:szCs w:val="24"/>
        </w:rPr>
      </w:pPr>
    </w:p>
    <w:p w:rsidR="006A1735" w:rsidRPr="0040314E" w:rsidRDefault="006A1735">
      <w:pPr>
        <w:rPr>
          <w:sz w:val="24"/>
          <w:szCs w:val="24"/>
        </w:rPr>
      </w:pPr>
    </w:p>
    <w:tbl>
      <w:tblPr>
        <w:tblStyle w:val="a3"/>
        <w:tblW w:w="12193" w:type="dxa"/>
        <w:jc w:val="center"/>
        <w:tblLook w:val="04A0" w:firstRow="1" w:lastRow="0" w:firstColumn="1" w:lastColumn="0" w:noHBand="0" w:noVBand="1"/>
      </w:tblPr>
      <w:tblGrid>
        <w:gridCol w:w="2417"/>
        <w:gridCol w:w="1880"/>
        <w:gridCol w:w="1476"/>
        <w:gridCol w:w="910"/>
        <w:gridCol w:w="1962"/>
        <w:gridCol w:w="3548"/>
      </w:tblGrid>
      <w:tr w:rsidR="00CA7FE2" w:rsidRPr="0040314E" w:rsidTr="00CA7FE2">
        <w:trPr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b/>
                <w:sz w:val="24"/>
                <w:szCs w:val="24"/>
              </w:rPr>
            </w:pPr>
            <w:r w:rsidRPr="00EC214C">
              <w:rPr>
                <w:b/>
                <w:sz w:val="24"/>
                <w:szCs w:val="24"/>
              </w:rPr>
              <w:t>Административный округ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b/>
                <w:sz w:val="24"/>
                <w:szCs w:val="24"/>
              </w:rPr>
            </w:pPr>
            <w:r w:rsidRPr="00EC214C">
              <w:rPr>
                <w:b/>
                <w:sz w:val="24"/>
                <w:szCs w:val="24"/>
              </w:rPr>
              <w:t>Район /поселение</w:t>
            </w:r>
          </w:p>
          <w:p w:rsidR="00CA7FE2" w:rsidRPr="00EC214C" w:rsidRDefault="00CA7FE2" w:rsidP="00EC21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b/>
                <w:sz w:val="24"/>
                <w:szCs w:val="24"/>
              </w:rPr>
            </w:pPr>
            <w:r w:rsidRPr="00EC214C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b/>
                <w:sz w:val="24"/>
                <w:szCs w:val="24"/>
              </w:rPr>
            </w:pPr>
            <w:r w:rsidRPr="00EC214C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b/>
                <w:sz w:val="24"/>
                <w:szCs w:val="24"/>
              </w:rPr>
            </w:pPr>
            <w:r w:rsidRPr="00EC214C">
              <w:rPr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3548" w:type="dxa"/>
          </w:tcPr>
          <w:p w:rsidR="00CA7FE2" w:rsidRPr="00EC214C" w:rsidRDefault="00CA7FE2" w:rsidP="00EC214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C214C">
              <w:rPr>
                <w:b/>
                <w:sz w:val="24"/>
                <w:szCs w:val="24"/>
              </w:rPr>
              <w:t>Рассматриваемые вопросы (повестка)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Арбат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03.04.2023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15.00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Управы района Арбат города Москвы, Арбат ул. д.40, стр.2</w:t>
            </w:r>
          </w:p>
        </w:tc>
        <w:tc>
          <w:tcPr>
            <w:tcW w:w="3548" w:type="dxa"/>
          </w:tcPr>
          <w:p w:rsidR="00CA7FE2" w:rsidRPr="007E0129" w:rsidRDefault="00CA7FE2" w:rsidP="00EC214C">
            <w:pPr>
              <w:rPr>
                <w:rFonts w:eastAsia="Calibri"/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</w:t>
            </w:r>
            <w:r w:rsidRPr="00EC214C">
              <w:rPr>
                <w:rFonts w:eastAsia="Calibri"/>
                <w:sz w:val="24"/>
                <w:szCs w:val="24"/>
              </w:rPr>
              <w:t xml:space="preserve"> О проведении расширенного круглого стола для обмена и распространения лучших профилактических практик на тему: «Профилактика идеологии терроризма и экстремизма как процесс формирования активной гражданской позиции населения».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О проведении мероприятий, приуроченных Дню Победы в ВОВ.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Арбат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06.07.2023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15.00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Управы района Арбат города Москвы, Арбат ул. д.40, стр.2</w:t>
            </w:r>
          </w:p>
        </w:tc>
        <w:tc>
          <w:tcPr>
            <w:tcW w:w="3548" w:type="dxa"/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О мероприятиях по обеспечению безопасности, охраны правопорядка и антитеррористической защищенности жилого сектора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2. О мероприятиях досуговых и образовательных организаций в 3 квартале 2023 года в рамках межэтнических   отношений, формирования гражданской солидарности и </w:t>
            </w:r>
            <w:r w:rsidRPr="00EC214C">
              <w:rPr>
                <w:sz w:val="24"/>
                <w:szCs w:val="24"/>
              </w:rPr>
              <w:lastRenderedPageBreak/>
              <w:t>противодействия экстремизму в молодежной среде.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lastRenderedPageBreak/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Басманный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08.06.2023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16:00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Новая Басманная ул., д.37, стр.1, квб.216</w:t>
            </w:r>
          </w:p>
        </w:tc>
        <w:tc>
          <w:tcPr>
            <w:tcW w:w="3548" w:type="dxa"/>
          </w:tcPr>
          <w:p w:rsidR="00CA7FE2" w:rsidRPr="00EC214C" w:rsidRDefault="00CA7FE2" w:rsidP="00EC214C">
            <w:pPr>
              <w:pStyle w:val="a8"/>
              <w:tabs>
                <w:tab w:val="left" w:pos="2863"/>
                <w:tab w:val="left" w:pos="7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14C">
              <w:rPr>
                <w:rFonts w:ascii="Times New Roman" w:hAnsi="Times New Roman" w:cs="Times New Roman"/>
                <w:sz w:val="24"/>
                <w:szCs w:val="24"/>
              </w:rPr>
              <w:t>1. Об итогах организации и проведения праздничных мероприятий в рамках празднования Дня Победы.</w:t>
            </w:r>
          </w:p>
          <w:p w:rsidR="00CA7FE2" w:rsidRPr="00EC214C" w:rsidRDefault="00CA7FE2" w:rsidP="00EC214C">
            <w:pPr>
              <w:pStyle w:val="a8"/>
              <w:tabs>
                <w:tab w:val="left" w:pos="2863"/>
                <w:tab w:val="left" w:pos="7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14C">
              <w:rPr>
                <w:rFonts w:ascii="Times New Roman" w:hAnsi="Times New Roman" w:cs="Times New Roman"/>
                <w:sz w:val="24"/>
                <w:szCs w:val="24"/>
              </w:rPr>
              <w:t>2. Взаимодействие управы с молодежной палатой района в сфере межнациональных отношений и профилактике экстремизма в молодежной среде.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3. Об организации кадровой работы ГБУ «Жилищник Басманного района» использующих труд иностранных граждан в целях скорейшего включения иностранных работников в корпоративную культуру и предупреждения конфликтов в трудовом коллективе.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Басманный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19.09.2023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16:00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Новая Басманная ул., д.37, стр.1, квб.216</w:t>
            </w:r>
          </w:p>
        </w:tc>
        <w:tc>
          <w:tcPr>
            <w:tcW w:w="3548" w:type="dxa"/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Об итогах организации и проведения спортивных мероприятий в летний период.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Организация спортивной и досуговой работы на территории района как важный элемент в сфере профилактики межнациональных отношений.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3. Предупреждение проявления экстремистской направленности в новом учебном году.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Замоскворечье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11.04.2023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14.00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Управа района Замоскворечье города Москвы, </w:t>
            </w:r>
            <w:r w:rsidRPr="00EC214C">
              <w:rPr>
                <w:sz w:val="24"/>
                <w:szCs w:val="24"/>
              </w:rPr>
              <w:lastRenderedPageBreak/>
              <w:t>ул. Бахрушина, д. 13</w:t>
            </w:r>
          </w:p>
        </w:tc>
        <w:tc>
          <w:tcPr>
            <w:tcW w:w="3548" w:type="dxa"/>
          </w:tcPr>
          <w:p w:rsidR="00CA7FE2" w:rsidRPr="007E0129" w:rsidRDefault="00CA7FE2" w:rsidP="00EC214C">
            <w:pPr>
              <w:rPr>
                <w:rFonts w:eastAsia="Calibri"/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lastRenderedPageBreak/>
              <w:t>1.</w:t>
            </w:r>
            <w:r w:rsidRPr="00EC214C">
              <w:rPr>
                <w:rFonts w:eastAsia="Calibri"/>
                <w:sz w:val="24"/>
                <w:szCs w:val="24"/>
              </w:rPr>
              <w:t xml:space="preserve"> О проведении расширенного круглого стола для обмена и распространения лучших </w:t>
            </w:r>
            <w:r w:rsidRPr="00EC214C">
              <w:rPr>
                <w:rFonts w:eastAsia="Calibri"/>
                <w:sz w:val="24"/>
                <w:szCs w:val="24"/>
              </w:rPr>
              <w:lastRenderedPageBreak/>
              <w:t>профилактических практик на тему: «Профилактика идеологии терроризма и экстремизма как процесс формирования активной гражданской позиции населения».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О проведении мероприятий, приуроченных Дню Победы в ВОВ.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lastRenderedPageBreak/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Замоскворечье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18.07.2023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15.00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Управа района Замоскворечье города Москвы, ул. Бахрушина, д. 13</w:t>
            </w:r>
          </w:p>
        </w:tc>
        <w:tc>
          <w:tcPr>
            <w:tcW w:w="3548" w:type="dxa"/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О мероприятиях по обеспечению безопасности, охраны правопорядка и антитеррористической защищенности жилого сектора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О мероприятиях досуговых и образовательных организаций в 3 квартале 2023 года в рамках межэтнических   отношений, формирования гражданской солидарности и противодействия экстремизму в молодежной среде.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Красносельский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28.06.2023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12:00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Управа Красносельского района города Москвы, Нижняя Красносельская улица, д. 5, стр. 7</w:t>
            </w:r>
          </w:p>
        </w:tc>
        <w:tc>
          <w:tcPr>
            <w:tcW w:w="3548" w:type="dxa"/>
          </w:tcPr>
          <w:p w:rsidR="00CA7FE2" w:rsidRPr="007E0129" w:rsidRDefault="00CA7FE2" w:rsidP="00EC214C">
            <w:pPr>
              <w:rPr>
                <w:rFonts w:eastAsia="Calibri"/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1. </w:t>
            </w:r>
            <w:r w:rsidRPr="00EC214C">
              <w:rPr>
                <w:rFonts w:eastAsia="Calibri"/>
                <w:sz w:val="24"/>
                <w:szCs w:val="24"/>
              </w:rPr>
              <w:t>О актуализации состава членов консультативной комиссии по вопросам межнациональных и межконфессиональных отношений Красносельского района города Москвы.</w:t>
            </w:r>
          </w:p>
          <w:p w:rsidR="00CA7FE2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Об итогах организации и проведения праздничных мероприятий в рамках празднования Дня Победы.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lastRenderedPageBreak/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Красносельский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28.09.2023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12:00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Управа Красносельского района города Москвы, Нижняя Красносельская улица, д. 5, стр. 7</w:t>
            </w:r>
          </w:p>
        </w:tc>
        <w:tc>
          <w:tcPr>
            <w:tcW w:w="3548" w:type="dxa"/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Об итогах организации и проведения спортивных мероприятий в летний период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О проведении на территории Красносельского района мероприятий, посвященных Дню солидарности в борьбе с терроризмом.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Мещанский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31.05.2023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12:00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Управа Мещанского района города Москвы, Проспект Мира, д.5, стр.2</w:t>
            </w:r>
          </w:p>
        </w:tc>
        <w:tc>
          <w:tcPr>
            <w:tcW w:w="3548" w:type="dxa"/>
          </w:tcPr>
          <w:p w:rsidR="00CA7FE2" w:rsidRPr="007E0129" w:rsidRDefault="00CA7FE2" w:rsidP="00EC214C">
            <w:pPr>
              <w:rPr>
                <w:rFonts w:eastAsia="Calibri"/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1. </w:t>
            </w:r>
            <w:r w:rsidRPr="00EC214C">
              <w:rPr>
                <w:rFonts w:eastAsia="Calibri"/>
                <w:sz w:val="24"/>
                <w:szCs w:val="24"/>
              </w:rPr>
              <w:t>Об итогах организации и проведения праздничных мероприятий в рамках празднования Дня Победы.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О подготовке к проведению спортивных мероприятий на территории Мещанского района в летний период с привлечением представителей Союза армян России, Духовного объединения мусульман России, представительства Чеченской Республики при Президенте РФ.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Мещанский</w:t>
            </w:r>
          </w:p>
        </w:tc>
        <w:tc>
          <w:tcPr>
            <w:tcW w:w="1476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24.08.2023</w:t>
            </w:r>
          </w:p>
        </w:tc>
        <w:tc>
          <w:tcPr>
            <w:tcW w:w="910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12:00</w:t>
            </w:r>
          </w:p>
        </w:tc>
        <w:tc>
          <w:tcPr>
            <w:tcW w:w="1962" w:type="dxa"/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Управа Мещанского района города Москвы, Проспект Мира, д.5, стр.2</w:t>
            </w:r>
          </w:p>
        </w:tc>
        <w:tc>
          <w:tcPr>
            <w:tcW w:w="3548" w:type="dxa"/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Об итогах организации и проведения спортивных мероприятий в летний период, направленных на гармонизацию межнациональных и межэтнических отношений на территории Мещанского района.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Пресненский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31.05.2023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14.00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Управа Пресненского района, Шмитовский проезд, д.2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О проведении мероприятий, приуроченных ко Дню защиты детей и Дню молодежи.</w:t>
            </w:r>
          </w:p>
          <w:p w:rsidR="00CA7FE2" w:rsidRPr="00EC214C" w:rsidRDefault="00CA7FE2" w:rsidP="00EC214C">
            <w:pPr>
              <w:rPr>
                <w:rFonts w:eastAsia="Calibri"/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</w:t>
            </w:r>
            <w:r w:rsidRPr="00EC214C">
              <w:rPr>
                <w:rFonts w:eastAsia="Calibri"/>
                <w:sz w:val="24"/>
                <w:szCs w:val="24"/>
              </w:rPr>
              <w:t xml:space="preserve">. Профилактика экстремистских проявлений в </w:t>
            </w:r>
            <w:r w:rsidRPr="00EC214C">
              <w:rPr>
                <w:rFonts w:eastAsia="Calibri"/>
                <w:sz w:val="24"/>
                <w:szCs w:val="24"/>
              </w:rPr>
              <w:lastRenderedPageBreak/>
              <w:t>молодёжной среде.</w:t>
            </w:r>
          </w:p>
          <w:p w:rsidR="00CA7FE2" w:rsidRPr="00EC214C" w:rsidRDefault="00CA7FE2" w:rsidP="00EC214C">
            <w:pPr>
              <w:rPr>
                <w:rFonts w:eastAsia="Calibri"/>
                <w:sz w:val="24"/>
                <w:szCs w:val="24"/>
              </w:rPr>
            </w:pPr>
            <w:r w:rsidRPr="00EC214C">
              <w:rPr>
                <w:rFonts w:eastAsia="Calibri"/>
                <w:sz w:val="24"/>
                <w:szCs w:val="24"/>
              </w:rPr>
              <w:t>3.</w:t>
            </w:r>
            <w:r w:rsidRPr="00EC214C">
              <w:rPr>
                <w:sz w:val="24"/>
                <w:szCs w:val="24"/>
              </w:rPr>
              <w:t>Предупреждение проявления экстремистской направленности в период летних каникул.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lastRenderedPageBreak/>
              <w:t>ЦАО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Пресненский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28.09.2023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14.00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Управа Пресненского района, Шмитовский проезд, д.2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pStyle w:val="a4"/>
              <w:ind w:left="-63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О проведении мероприятий по подготовке к организации и проведению Международной просветительской акции «Большой этнографический диктант»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О проведении мероприятий, посвященных Дню солидарности в борьбе с терроризмом.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3. О мероприятиях досуговых</w:t>
            </w:r>
            <w:r>
              <w:rPr>
                <w:sz w:val="24"/>
                <w:szCs w:val="24"/>
              </w:rPr>
              <w:t xml:space="preserve"> </w:t>
            </w:r>
            <w:r w:rsidRPr="00EC214C">
              <w:rPr>
                <w:sz w:val="24"/>
                <w:szCs w:val="24"/>
              </w:rPr>
              <w:t>по вопросам межэтнических   отношений, формирования гражданской солидарности и противодействия экстремизму в молодежной среде.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Таганский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25.05.2023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16:00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ул. </w:t>
            </w:r>
            <w:proofErr w:type="spellStart"/>
            <w:r w:rsidRPr="00EC214C">
              <w:rPr>
                <w:sz w:val="24"/>
                <w:szCs w:val="24"/>
              </w:rPr>
              <w:t>Воронцовская</w:t>
            </w:r>
            <w:proofErr w:type="spellEnd"/>
            <w:r w:rsidRPr="00EC214C">
              <w:rPr>
                <w:sz w:val="24"/>
                <w:szCs w:val="24"/>
              </w:rPr>
              <w:t>, д.21, (Зал заседаний).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pStyle w:val="a8"/>
              <w:tabs>
                <w:tab w:val="left" w:pos="2863"/>
                <w:tab w:val="left" w:pos="7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14C">
              <w:rPr>
                <w:rFonts w:ascii="Times New Roman" w:hAnsi="Times New Roman" w:cs="Times New Roman"/>
                <w:sz w:val="24"/>
                <w:szCs w:val="24"/>
              </w:rPr>
              <w:t>1.Организация спортивной и досуговой работы на территории района как важный элемент в сфере профилактики межнациональных отношений.</w:t>
            </w:r>
          </w:p>
          <w:p w:rsidR="00CA7FE2" w:rsidRPr="00EC214C" w:rsidRDefault="00CA7FE2" w:rsidP="00EC214C">
            <w:pPr>
              <w:pStyle w:val="a8"/>
              <w:tabs>
                <w:tab w:val="left" w:pos="2863"/>
                <w:tab w:val="left" w:pos="7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14C">
              <w:rPr>
                <w:rFonts w:ascii="Times New Roman" w:hAnsi="Times New Roman" w:cs="Times New Roman"/>
                <w:sz w:val="24"/>
                <w:szCs w:val="24"/>
              </w:rPr>
              <w:t>2.Взаимодействие управы района с общественными организациями района в сфере межнациональных отношений и профилактике экстремизма в молодежной среде.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3.Деятельности служб и учреждений района по обеспечению антитеррористической защищенности МКД.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lastRenderedPageBreak/>
              <w:t>3.Предупреждение проявления экстремистской направленности в период летних каникул.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lastRenderedPageBreak/>
              <w:t>ЦАО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Таганский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21.09.2023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16:00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ул. </w:t>
            </w:r>
            <w:proofErr w:type="spellStart"/>
            <w:r w:rsidRPr="00EC214C">
              <w:rPr>
                <w:sz w:val="24"/>
                <w:szCs w:val="24"/>
              </w:rPr>
              <w:t>Воронцовская</w:t>
            </w:r>
            <w:proofErr w:type="spellEnd"/>
            <w:r w:rsidRPr="00EC214C">
              <w:rPr>
                <w:sz w:val="24"/>
                <w:szCs w:val="24"/>
              </w:rPr>
              <w:t>, д.21, (Зал заседаний).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2.Взаимодействие с органами местного управления по организации мероприятий направленных на профилактику экстремистских проявлений на территории района среди жителей. Взаимодействие с диаспорами, расположенными на территории Таганского района.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3.Предупреждение проявления экстремистской направленности в новом учебном году.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Тверской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06.07.2023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15.00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Актовый зал управы Тверского района города Москвы, Цветной бульвар д.21, стр.8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2.Взаимодействие с органами местного управления по организации мероприятий направленных на профилактику </w:t>
            </w:r>
            <w:r w:rsidRPr="00EC214C">
              <w:rPr>
                <w:sz w:val="24"/>
                <w:szCs w:val="24"/>
              </w:rPr>
              <w:lastRenderedPageBreak/>
              <w:t>экстремистских проявлений на территории района среди жителей. Взаимодействие с диаспорами, расположенными на территории Тверского района.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3.Предупреждение проявления экстремистской направленности в период летних каникул.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lastRenderedPageBreak/>
              <w:t>Центральный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Хамовники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27.06.2023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13.00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ул. Пречистенка, д. 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Принятие мер по усилению профилактической работы, в условиях проведения РФ специальной военной операции, с мигрантами из иностранных государств, направленной на их социальную, культурную адаптацию и интеграцию в городское сообщество.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Профилактика негативного влияния миграционного фактора на состояние межэтнических отношений, ознакомление мигрантов с русской культурой и русским языком.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Центральный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Хамовники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25.09.2023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13.00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ул. Пречистенка, д. 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Социальная и культурная адаптация и интеграция иностранных, граждан, а также профилактика их участия в несанкционированных мероприятиях и противоправных видах деятельности.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2. Доведение правил и соблюдение законов Российской Федерации до </w:t>
            </w:r>
            <w:r w:rsidRPr="00EC214C">
              <w:rPr>
                <w:sz w:val="24"/>
                <w:szCs w:val="24"/>
              </w:rPr>
              <w:lastRenderedPageBreak/>
              <w:t>иностранных граждан из безвизовых стран, работающих на территории района Хамовники</w:t>
            </w: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lastRenderedPageBreak/>
              <w:t>ЦАО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Якиманка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26.06.2023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Москва, ул. </w:t>
            </w:r>
            <w:proofErr w:type="spellStart"/>
            <w:r w:rsidRPr="00EC214C">
              <w:rPr>
                <w:sz w:val="24"/>
                <w:szCs w:val="24"/>
              </w:rPr>
              <w:t>Люсиновская</w:t>
            </w:r>
            <w:proofErr w:type="spellEnd"/>
            <w:r w:rsidRPr="00EC214C">
              <w:rPr>
                <w:sz w:val="24"/>
                <w:szCs w:val="24"/>
              </w:rPr>
              <w:t>, д. 27, стр. 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1. Взаимодействие управы района Якиманка города Москвы с общественными организациями района в сфере межнациональных отношений и профилактике экстремизма в молодежной среде (по итогам проведения расширенного круглого стола.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Организация спортивной и досуговой работы на территории района как важный элемент в сфере профилактики межнациональных отношений, для включения в план работы победителей открытого конкурса НКО.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3. Итоги мониторинга подведомственной территории ОМВД по району Якиманка с целью выявления фактов осквернения зданий и сооружений информацией и символикой экстремистской направленности, а также наличия экстремистских организаций.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</w:p>
        </w:tc>
      </w:tr>
      <w:tr w:rsidR="00CA7FE2" w:rsidRPr="0040314E" w:rsidTr="00CA7FE2">
        <w:trPr>
          <w:trHeight w:val="387"/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ЦАО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Якиманка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22.09.2023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jc w:val="center"/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Москва, ул. </w:t>
            </w:r>
            <w:proofErr w:type="spellStart"/>
            <w:r w:rsidRPr="00EC214C">
              <w:rPr>
                <w:sz w:val="24"/>
                <w:szCs w:val="24"/>
              </w:rPr>
              <w:t>Люсиновская</w:t>
            </w:r>
            <w:proofErr w:type="spellEnd"/>
            <w:r w:rsidRPr="00EC214C">
              <w:rPr>
                <w:sz w:val="24"/>
                <w:szCs w:val="24"/>
              </w:rPr>
              <w:t>, д. 27, стр. 2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 xml:space="preserve">1. Об организации работы ГБУ «Жилищник района Якиманка» среди работающих иностранных граждан в целях </w:t>
            </w:r>
            <w:r w:rsidRPr="00EC214C">
              <w:rPr>
                <w:sz w:val="24"/>
                <w:szCs w:val="24"/>
              </w:rPr>
              <w:lastRenderedPageBreak/>
              <w:t>скорейшего включения их в корпоративную культуру и предупреждения межконфессиональных и межличностных конфликтов в трудовом коллективе.</w:t>
            </w:r>
          </w:p>
          <w:p w:rsidR="00CA7FE2" w:rsidRPr="00EC214C" w:rsidRDefault="00CA7FE2" w:rsidP="00EC214C">
            <w:pPr>
              <w:rPr>
                <w:sz w:val="24"/>
                <w:szCs w:val="24"/>
              </w:rPr>
            </w:pPr>
            <w:r w:rsidRPr="00EC214C">
              <w:rPr>
                <w:sz w:val="24"/>
                <w:szCs w:val="24"/>
              </w:rPr>
              <w:t>2. Проведение социологических опросов на изучение социального самочувствия иностранных работников и выявлению протестного потенциала среди иностранных граждан, осуществляющих трудовую деятельность на территории района Якиманка.</w:t>
            </w:r>
          </w:p>
        </w:tc>
      </w:tr>
    </w:tbl>
    <w:p w:rsidR="006A1735" w:rsidRPr="006A1735" w:rsidRDefault="006A1735">
      <w:pPr>
        <w:rPr>
          <w:sz w:val="24"/>
          <w:szCs w:val="24"/>
        </w:rPr>
      </w:pPr>
    </w:p>
    <w:sectPr w:rsidR="006A1735" w:rsidRPr="006A1735" w:rsidSect="00F0280F">
      <w:pgSz w:w="16838" w:h="11906" w:orient="landscape" w:code="9"/>
      <w:pgMar w:top="1418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20F"/>
    <w:multiLevelType w:val="hybridMultilevel"/>
    <w:tmpl w:val="D842DBB8"/>
    <w:lvl w:ilvl="0" w:tplc="BC0CCB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5"/>
    <w:rsid w:val="00015CB9"/>
    <w:rsid w:val="00040805"/>
    <w:rsid w:val="000564F4"/>
    <w:rsid w:val="00080289"/>
    <w:rsid w:val="000C78AB"/>
    <w:rsid w:val="001B4E43"/>
    <w:rsid w:val="00273645"/>
    <w:rsid w:val="00277C3A"/>
    <w:rsid w:val="00285100"/>
    <w:rsid w:val="00290534"/>
    <w:rsid w:val="002F6AB0"/>
    <w:rsid w:val="00303030"/>
    <w:rsid w:val="0040314E"/>
    <w:rsid w:val="0057790F"/>
    <w:rsid w:val="005A18F3"/>
    <w:rsid w:val="00607595"/>
    <w:rsid w:val="006314D1"/>
    <w:rsid w:val="006443FA"/>
    <w:rsid w:val="00644B70"/>
    <w:rsid w:val="0067722C"/>
    <w:rsid w:val="006A1735"/>
    <w:rsid w:val="007E0129"/>
    <w:rsid w:val="008745BF"/>
    <w:rsid w:val="008A018D"/>
    <w:rsid w:val="00A45D33"/>
    <w:rsid w:val="00A62FCA"/>
    <w:rsid w:val="00AC793D"/>
    <w:rsid w:val="00AF0435"/>
    <w:rsid w:val="00B66299"/>
    <w:rsid w:val="00BF0722"/>
    <w:rsid w:val="00C348DC"/>
    <w:rsid w:val="00C36BFE"/>
    <w:rsid w:val="00C77D1F"/>
    <w:rsid w:val="00CA7FE2"/>
    <w:rsid w:val="00D379CF"/>
    <w:rsid w:val="00DB1177"/>
    <w:rsid w:val="00E638C8"/>
    <w:rsid w:val="00EB10C7"/>
    <w:rsid w:val="00EC214C"/>
    <w:rsid w:val="00F0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0314E"/>
    <w:rPr>
      <w:color w:val="0563C1" w:themeColor="hyperlink"/>
      <w:u w:val="single"/>
    </w:rPr>
  </w:style>
  <w:style w:type="paragraph" w:styleId="a8">
    <w:name w:val="No Spacing"/>
    <w:uiPriority w:val="1"/>
    <w:qFormat/>
    <w:rsid w:val="00277C3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0314E"/>
    <w:rPr>
      <w:color w:val="0563C1" w:themeColor="hyperlink"/>
      <w:u w:val="single"/>
    </w:rPr>
  </w:style>
  <w:style w:type="paragraph" w:styleId="a8">
    <w:name w:val="No Spacing"/>
    <w:uiPriority w:val="1"/>
    <w:qFormat/>
    <w:rsid w:val="00277C3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Утлик Дмитрий Эрнстович</dc:creator>
  <cp:lastModifiedBy>Крупинов Павел В.</cp:lastModifiedBy>
  <cp:revision>10</cp:revision>
  <cp:lastPrinted>2023-05-02T10:54:00Z</cp:lastPrinted>
  <dcterms:created xsi:type="dcterms:W3CDTF">2023-05-10T08:01:00Z</dcterms:created>
  <dcterms:modified xsi:type="dcterms:W3CDTF">2023-11-14T14:48:00Z</dcterms:modified>
</cp:coreProperties>
</file>